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BB" w:rsidRDefault="00497226" w:rsidP="002F5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ПОТАПОВА ГАЛИНА НИКОЛАЕВНА</w:t>
      </w:r>
      <w:r w:rsidR="00722BBB">
        <w:rPr>
          <w:b/>
          <w:sz w:val="28"/>
          <w:szCs w:val="28"/>
        </w:rPr>
        <w:br/>
      </w:r>
    </w:p>
    <w:p w:rsidR="00497226" w:rsidRDefault="00722BBB" w:rsidP="00497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ГБОУ СПО « К</w:t>
      </w:r>
      <w:r w:rsidR="00497226">
        <w:rPr>
          <w:b/>
          <w:sz w:val="28"/>
          <w:szCs w:val="28"/>
        </w:rPr>
        <w:t>стовский нефтяной техникум им. Б. И. Корнилова»</w:t>
      </w:r>
    </w:p>
    <w:p w:rsidR="00497226" w:rsidRDefault="00497226" w:rsidP="00497226">
      <w:pPr>
        <w:jc w:val="center"/>
        <w:rPr>
          <w:b/>
          <w:sz w:val="28"/>
          <w:szCs w:val="28"/>
        </w:rPr>
      </w:pPr>
    </w:p>
    <w:p w:rsidR="001A3D55" w:rsidRDefault="002A10AF" w:rsidP="001A3D55">
      <w:pPr>
        <w:jc w:val="center"/>
        <w:rPr>
          <w:b/>
          <w:sz w:val="28"/>
          <w:szCs w:val="28"/>
        </w:rPr>
      </w:pPr>
      <w:r w:rsidRPr="00A235D9">
        <w:rPr>
          <w:b/>
          <w:sz w:val="28"/>
          <w:szCs w:val="28"/>
        </w:rPr>
        <w:t xml:space="preserve">ИНТЕРАКТИВНЫЙ УРОК ПО ДИСЦИПЛИНЕ «ИСТОРИЯ» </w:t>
      </w:r>
    </w:p>
    <w:p w:rsidR="00497226" w:rsidRPr="00A235D9" w:rsidRDefault="002A10AF" w:rsidP="001A3D5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235D9">
        <w:rPr>
          <w:b/>
          <w:sz w:val="28"/>
          <w:szCs w:val="28"/>
        </w:rPr>
        <w:t xml:space="preserve">НА ТЕМУ « ВНЕШНЯЯ ПОЛИТИКА АЛЕКСАНДРА </w:t>
      </w:r>
      <w:r w:rsidRPr="00A235D9">
        <w:rPr>
          <w:b/>
          <w:sz w:val="28"/>
          <w:szCs w:val="28"/>
          <w:lang w:val="en-US"/>
        </w:rPr>
        <w:t>I</w:t>
      </w:r>
      <w:r w:rsidRPr="00A235D9">
        <w:rPr>
          <w:b/>
          <w:sz w:val="28"/>
          <w:szCs w:val="28"/>
        </w:rPr>
        <w:t>.</w:t>
      </w:r>
      <w:r w:rsidR="00A235D9" w:rsidRPr="00A235D9">
        <w:rPr>
          <w:b/>
          <w:sz w:val="28"/>
          <w:szCs w:val="28"/>
        </w:rPr>
        <w:t xml:space="preserve"> </w:t>
      </w:r>
      <w:r w:rsidRPr="00A235D9">
        <w:rPr>
          <w:b/>
          <w:sz w:val="28"/>
          <w:szCs w:val="28"/>
        </w:rPr>
        <w:t>ОТЕЧЕСТВЕННАЯ ВОЙНА 1812</w:t>
      </w:r>
      <w:r w:rsidR="00AE76C8">
        <w:rPr>
          <w:b/>
          <w:sz w:val="28"/>
          <w:szCs w:val="28"/>
        </w:rPr>
        <w:t xml:space="preserve"> </w:t>
      </w:r>
      <w:r w:rsidRPr="00A235D9">
        <w:rPr>
          <w:b/>
          <w:sz w:val="28"/>
          <w:szCs w:val="28"/>
        </w:rPr>
        <w:t>Г.</w:t>
      </w:r>
      <w:r w:rsidR="00497226" w:rsidRPr="00A235D9">
        <w:rPr>
          <w:b/>
          <w:sz w:val="28"/>
          <w:szCs w:val="28"/>
        </w:rPr>
        <w:t>»</w:t>
      </w:r>
    </w:p>
    <w:p w:rsidR="00396636" w:rsidRPr="00396636" w:rsidRDefault="00396636" w:rsidP="00497226">
      <w:pPr>
        <w:jc w:val="both"/>
        <w:rPr>
          <w:i/>
          <w:sz w:val="28"/>
          <w:szCs w:val="28"/>
        </w:rPr>
      </w:pPr>
    </w:p>
    <w:p w:rsidR="00497226" w:rsidRDefault="00497226" w:rsidP="00234CE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Современный процесс обучения истории характеризуется все более широким применением в нем компьютерных технологий, интерактивных методов. Выполняя функцию информативного сопровождения истории, компьютер способен существенным образом облегчить процесс овладения студентами, как репродуктивными умениями, так и общелогическими (систематизацией, классификацией, анализом и синтезом), а также рефлексивными (умением обрабатывать статистические данные, осуществлять сбор, упорядочение и анализ информации). Интернет можно рассматривать как часть информационно - коммуникационной предметной среды, которая содержит богатейший  информационный поте</w:t>
      </w:r>
      <w:r w:rsidR="00480D66">
        <w:rPr>
          <w:sz w:val="28"/>
          <w:szCs w:val="28"/>
        </w:rPr>
        <w:t>нциал</w:t>
      </w:r>
      <w:r w:rsidR="00480D66" w:rsidRPr="00480D66">
        <w:rPr>
          <w:sz w:val="28"/>
          <w:szCs w:val="28"/>
        </w:rPr>
        <w:t xml:space="preserve"> [</w:t>
      </w:r>
      <w:r w:rsidR="00722BBB">
        <w:rPr>
          <w:sz w:val="28"/>
          <w:szCs w:val="28"/>
        </w:rPr>
        <w:t>7,</w:t>
      </w:r>
      <w:r w:rsidR="003F27AF">
        <w:rPr>
          <w:sz w:val="28"/>
          <w:szCs w:val="28"/>
        </w:rPr>
        <w:t xml:space="preserve"> с.</w:t>
      </w:r>
      <w:r w:rsidR="00480D66" w:rsidRPr="00480D66">
        <w:rPr>
          <w:sz w:val="28"/>
          <w:szCs w:val="28"/>
        </w:rPr>
        <w:t xml:space="preserve"> </w:t>
      </w:r>
      <w:r w:rsidR="00722BBB">
        <w:rPr>
          <w:sz w:val="28"/>
          <w:szCs w:val="28"/>
        </w:rPr>
        <w:t>34</w:t>
      </w:r>
      <w:r w:rsidR="00480D66" w:rsidRPr="00480D66">
        <w:rPr>
          <w:sz w:val="28"/>
          <w:szCs w:val="28"/>
        </w:rPr>
        <w:t>].</w:t>
      </w:r>
      <w:r>
        <w:rPr>
          <w:sz w:val="28"/>
          <w:szCs w:val="28"/>
        </w:rPr>
        <w:t xml:space="preserve"> </w:t>
      </w:r>
    </w:p>
    <w:p w:rsidR="00CA4BB3" w:rsidRDefault="00497226" w:rsidP="00163A1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Рост самоактивности студента достигается за счет дозированного изложения учебного материала; организации самостоятельной работы; создания творческой атмосферы между студентами с одной стороны, и между студентом и преподавателем с другой. Чтобы создать атмосферу свободного творчества на уроке, я стараюсь использовать приемы воздействия на эмоциональную сферу студентов, основанные на учете их возрастных и психологических особенностей</w:t>
      </w:r>
      <w:r w:rsidR="00CA4BB3">
        <w:rPr>
          <w:sz w:val="28"/>
          <w:szCs w:val="28"/>
        </w:rPr>
        <w:t xml:space="preserve"> (внушение,</w:t>
      </w:r>
      <w:r>
        <w:rPr>
          <w:sz w:val="28"/>
          <w:szCs w:val="28"/>
        </w:rPr>
        <w:t xml:space="preserve"> </w:t>
      </w:r>
      <w:r w:rsidR="00CA4BB3">
        <w:rPr>
          <w:sz w:val="28"/>
          <w:szCs w:val="28"/>
        </w:rPr>
        <w:t>поддержка)</w:t>
      </w:r>
      <w:r>
        <w:rPr>
          <w:sz w:val="28"/>
          <w:szCs w:val="28"/>
        </w:rPr>
        <w:t xml:space="preserve">. </w:t>
      </w:r>
    </w:p>
    <w:p w:rsidR="00497226" w:rsidRPr="00497226" w:rsidRDefault="00497226" w:rsidP="00163A15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Выдающийся французский мыслитель Рене Декарт говорил: «Договоритесь о терминах, и половина человеческих споров исчезнет». Для понимания истории это как нельзя кстати. </w:t>
      </w:r>
      <w:r w:rsidR="00163A15">
        <w:rPr>
          <w:sz w:val="28"/>
          <w:szCs w:val="28"/>
        </w:rPr>
        <w:t>Деятельность учителя</w:t>
      </w:r>
      <w:r>
        <w:rPr>
          <w:sz w:val="28"/>
          <w:szCs w:val="28"/>
        </w:rPr>
        <w:t xml:space="preserve"> – одна из наиболее сложных и ответственных. Деятельность учителя истории, на мой взгляд, является сложной еще и потому, что в современных условиях он через собственную систему ценностей должен решить, какая историческая концепция наиболее точно отвечает его собственным взглядам, его собственному мировоззрению и пониманию истории в целом. </w:t>
      </w:r>
    </w:p>
    <w:p w:rsidR="00497226" w:rsidRPr="00497226" w:rsidRDefault="00497226" w:rsidP="00234CE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Я понимаю цель изучения истории как овладение историко-социологическими законами, суммой знаний исторических фактов, необходимых для практической жизни, для умения ориентироваться в социальной среде и социальных процессах. Поэтому в своей работе я уделяю большое внимание именно активным и интерактивным формам обучения.</w:t>
      </w:r>
      <w:r w:rsidRPr="00234CE0">
        <w:rPr>
          <w:sz w:val="28"/>
          <w:szCs w:val="28"/>
        </w:rPr>
        <w:t xml:space="preserve"> </w:t>
      </w:r>
    </w:p>
    <w:p w:rsidR="003F27AF" w:rsidRDefault="00497226" w:rsidP="00234CE0">
      <w:pPr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Цель обучения — это запрограммированный результат. Она выступает как фактор, обуславливающий способ и характер деятельности, определяет соответствующие средства ее достижения, является исходным побудителем деятельности. Методическая цель для каждого урока подразумевает создание условий для формирования знаний, умений и навыков; развития способностей; восп</w:t>
      </w:r>
      <w:r w:rsidR="00CA4BB3">
        <w:rPr>
          <w:sz w:val="28"/>
          <w:szCs w:val="28"/>
        </w:rPr>
        <w:t>итания качеств личности, формирования компетенций</w:t>
      </w:r>
      <w:r w:rsidR="003F27AF">
        <w:rPr>
          <w:sz w:val="28"/>
          <w:szCs w:val="28"/>
        </w:rPr>
        <w:t xml:space="preserve"> </w:t>
      </w:r>
      <w:r w:rsidR="00480D66" w:rsidRPr="00480D66">
        <w:rPr>
          <w:sz w:val="28"/>
          <w:szCs w:val="28"/>
        </w:rPr>
        <w:t>[</w:t>
      </w:r>
      <w:r w:rsidR="003F27AF">
        <w:rPr>
          <w:sz w:val="28"/>
          <w:szCs w:val="28"/>
        </w:rPr>
        <w:t>5, с. 43</w:t>
      </w:r>
      <w:r w:rsidR="00480D66" w:rsidRPr="00480D66">
        <w:rPr>
          <w:sz w:val="28"/>
          <w:szCs w:val="28"/>
        </w:rPr>
        <w:t>]</w:t>
      </w:r>
      <w:r w:rsidR="003F27AF">
        <w:rPr>
          <w:sz w:val="28"/>
          <w:szCs w:val="28"/>
        </w:rPr>
        <w:t xml:space="preserve"> .</w:t>
      </w:r>
    </w:p>
    <w:p w:rsidR="00CA4BB3" w:rsidRDefault="00497226" w:rsidP="004972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 интерактивными подразумеваются методы, при использовании которых студент получает новые знания только в результате осуществления позитивного взаимодействия с другими студентами. Позитивное взаимодействие - основополагающий принцип интерактивных методов обучения, смысл которого заключается в достижении результата усилиями рабочей группы, но при индивидуальной отчетности и ответственности каждого члена этой группы. Технология реализации интерактивного подхода строится на основе осознания студентом своего места и роли, как в учебное время, так и во время самостоятельной работы, путем постепенного его включения в осмысление и последовательное овладение учебным материалом, обеспечение роста индивидуальной активности. </w:t>
      </w:r>
    </w:p>
    <w:p w:rsidR="00396636" w:rsidRDefault="00163A15" w:rsidP="0049722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методическая ра</w:t>
      </w:r>
      <w:r w:rsidR="00920F0C">
        <w:rPr>
          <w:sz w:val="28"/>
          <w:szCs w:val="28"/>
        </w:rPr>
        <w:t>зработка интерактивного урока (</w:t>
      </w:r>
      <w:r>
        <w:rPr>
          <w:sz w:val="28"/>
          <w:szCs w:val="28"/>
        </w:rPr>
        <w:t xml:space="preserve">два часа). </w:t>
      </w:r>
      <w:r w:rsidR="00497226">
        <w:rPr>
          <w:sz w:val="28"/>
          <w:szCs w:val="28"/>
        </w:rPr>
        <w:t>Материал, используемый на уроке, переработан в доступный для понятия студентами. Вопросы, на которые требуются ответы во время урока</w:t>
      </w:r>
      <w:r w:rsidR="00CA4BB3">
        <w:rPr>
          <w:sz w:val="28"/>
          <w:szCs w:val="28"/>
        </w:rPr>
        <w:t>,</w:t>
      </w:r>
      <w:r w:rsidR="00497226">
        <w:rPr>
          <w:sz w:val="28"/>
          <w:szCs w:val="28"/>
        </w:rPr>
        <w:t xml:space="preserve"> задания, упражнения, которые студенты выполняют, носят проблемно-поисковый, исследовательский, дискуссионный характер.</w:t>
      </w:r>
    </w:p>
    <w:p w:rsidR="00163A15" w:rsidRDefault="00497226" w:rsidP="00163A15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Урок базируется на идеях гуманно-лич</w:t>
      </w:r>
      <w:r w:rsidR="00163A15">
        <w:rPr>
          <w:sz w:val="28"/>
          <w:szCs w:val="28"/>
        </w:rPr>
        <w:t>ностного подхода в образовании.</w:t>
      </w:r>
    </w:p>
    <w:p w:rsidR="00163A15" w:rsidRDefault="00163A15" w:rsidP="00163A15">
      <w:pPr>
        <w:jc w:val="both"/>
        <w:rPr>
          <w:sz w:val="28"/>
          <w:szCs w:val="28"/>
        </w:rPr>
      </w:pPr>
    </w:p>
    <w:p w:rsidR="00497226" w:rsidRPr="00163A15" w:rsidRDefault="00163A15" w:rsidP="00163A15">
      <w:pPr>
        <w:ind w:firstLine="36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урока:</w:t>
      </w:r>
    </w:p>
    <w:p w:rsidR="00234CE0" w:rsidRDefault="00722BBB" w:rsidP="00234CE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обучающие</w:t>
      </w:r>
      <w:r w:rsidR="00497226">
        <w:rPr>
          <w:sz w:val="28"/>
          <w:szCs w:val="28"/>
        </w:rPr>
        <w:t>:</w:t>
      </w:r>
      <w:r w:rsidR="00497226">
        <w:rPr>
          <w:b/>
          <w:bCs/>
          <w:color w:val="0000FF"/>
          <w:sz w:val="28"/>
          <w:szCs w:val="28"/>
        </w:rPr>
        <w:t xml:space="preserve"> </w:t>
      </w:r>
      <w:r>
        <w:rPr>
          <w:b/>
          <w:bCs/>
          <w:color w:val="0000FF"/>
          <w:sz w:val="28"/>
          <w:szCs w:val="28"/>
        </w:rPr>
        <w:t xml:space="preserve"> </w:t>
      </w:r>
      <w:r w:rsidR="00497226">
        <w:rPr>
          <w:sz w:val="28"/>
          <w:szCs w:val="28"/>
        </w:rPr>
        <w:t>познакомить студентов с основными направлениями и событиями внешней политики России при Александре I; организовать деятельность студентов п</w:t>
      </w:r>
      <w:r w:rsidR="00A235D9">
        <w:rPr>
          <w:sz w:val="28"/>
          <w:szCs w:val="28"/>
        </w:rPr>
        <w:t>о изучению исторических событий</w:t>
      </w:r>
      <w:r w:rsidR="00497226">
        <w:rPr>
          <w:sz w:val="28"/>
          <w:szCs w:val="28"/>
        </w:rPr>
        <w:t>; показать народно-освободительный характер Отечественной войны, роль народных масс в победе над врагом, героизм русского солдат</w:t>
      </w:r>
      <w:r w:rsidR="00234CE0">
        <w:rPr>
          <w:sz w:val="28"/>
          <w:szCs w:val="28"/>
        </w:rPr>
        <w:t xml:space="preserve">а и талант русских полководцев; </w:t>
      </w:r>
    </w:p>
    <w:p w:rsidR="00497226" w:rsidRDefault="00497226" w:rsidP="00234CE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развивающие</w:t>
      </w:r>
      <w:r w:rsidR="00CA4BB3">
        <w:rPr>
          <w:sz w:val="28"/>
          <w:szCs w:val="28"/>
        </w:rPr>
        <w:t xml:space="preserve">: </w:t>
      </w:r>
      <w:r>
        <w:rPr>
          <w:sz w:val="28"/>
          <w:szCs w:val="28"/>
        </w:rPr>
        <w:t>развивать навыки работы с мультимедийным  проектором, документами, дополнительным материалом; обеспечиват</w:t>
      </w:r>
      <w:r w:rsidR="002F5083">
        <w:rPr>
          <w:sz w:val="28"/>
          <w:szCs w:val="28"/>
        </w:rPr>
        <w:t xml:space="preserve">ь развитие умения ставить цели, </w:t>
      </w:r>
      <w:r w:rsidR="00CA4BB3">
        <w:rPr>
          <w:sz w:val="28"/>
          <w:szCs w:val="28"/>
        </w:rPr>
        <w:t xml:space="preserve"> </w:t>
      </w:r>
      <w:r w:rsidR="002F5083">
        <w:rPr>
          <w:sz w:val="28"/>
          <w:szCs w:val="28"/>
        </w:rPr>
        <w:t xml:space="preserve">планировать </w:t>
      </w:r>
      <w:r>
        <w:rPr>
          <w:sz w:val="28"/>
          <w:szCs w:val="28"/>
        </w:rPr>
        <w:t>деятельность; развивать творческие способности; создавать условия для развития умений анализировать, сравнивать, выделять главное, классифицировать, предлагать пути решения; способствовать ра</w:t>
      </w:r>
      <w:r w:rsidR="003F27AF">
        <w:rPr>
          <w:sz w:val="28"/>
          <w:szCs w:val="28"/>
        </w:rPr>
        <w:t>звитию речи; формировать общие компетенции;</w:t>
      </w:r>
    </w:p>
    <w:p w:rsidR="003F27AF" w:rsidRDefault="00497226" w:rsidP="00234CE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воспитывающие:</w:t>
      </w:r>
      <w:r>
        <w:rPr>
          <w:sz w:val="28"/>
          <w:szCs w:val="28"/>
        </w:rPr>
        <w:t xml:space="preserve"> воспитывать активную, творческую личность; способствовать формированию ценностного, толерантного  отношения к миру, воспитывать чувство гордости за русский народ; прививать чувство ответственности за свои поступки и дела. </w:t>
      </w:r>
    </w:p>
    <w:p w:rsidR="00497226" w:rsidRDefault="00497226" w:rsidP="00234C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поставленных целей предполагается через: фактический материал, использование межпредметных связей; отработку универсальных умений и навыков (анализа научного материала, определение причинно-следственных связей, отработку понятийного материала, умения вести дискуссию); атмосферу сотрудничества и интеллектуальной свободы на уроке.</w:t>
      </w:r>
    </w:p>
    <w:p w:rsidR="00234CE0" w:rsidRDefault="00234CE0" w:rsidP="00234CE0">
      <w:pPr>
        <w:ind w:firstLine="709"/>
        <w:jc w:val="both"/>
        <w:rPr>
          <w:sz w:val="28"/>
          <w:szCs w:val="28"/>
        </w:rPr>
      </w:pPr>
    </w:p>
    <w:p w:rsidR="00497226" w:rsidRDefault="00497226" w:rsidP="00497226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Тип урока: комбинированный, с элементами проектной деятельности</w:t>
      </w:r>
    </w:p>
    <w:p w:rsidR="00497226" w:rsidRPr="00163A15" w:rsidRDefault="00497226" w:rsidP="00234CE0">
      <w:pPr>
        <w:spacing w:before="100" w:beforeAutospacing="1" w:after="100" w:afterAutospacing="1"/>
        <w:ind w:firstLine="709"/>
        <w:jc w:val="both"/>
        <w:rPr>
          <w:b/>
          <w:bCs/>
          <w:i/>
          <w:color w:val="000000"/>
        </w:rPr>
      </w:pPr>
      <w:r>
        <w:rPr>
          <w:b/>
          <w:bCs/>
          <w:color w:val="000000"/>
          <w:sz w:val="28"/>
          <w:szCs w:val="28"/>
        </w:rPr>
        <w:t>Оборудование</w:t>
      </w:r>
      <w:r w:rsidRPr="00163A15">
        <w:rPr>
          <w:b/>
          <w:bCs/>
          <w:i/>
          <w:color w:val="000000"/>
        </w:rPr>
        <w:t xml:space="preserve">: </w:t>
      </w:r>
      <w:r w:rsidRPr="00163A15">
        <w:rPr>
          <w:i/>
        </w:rPr>
        <w:t xml:space="preserve"> </w:t>
      </w:r>
      <w:r w:rsidR="00920F0C">
        <w:rPr>
          <w:i/>
        </w:rPr>
        <w:t xml:space="preserve">карта « Российская империя в к. </w:t>
      </w:r>
      <w:r w:rsidRPr="00163A15">
        <w:rPr>
          <w:i/>
        </w:rPr>
        <w:t>XVIII – н. XIX вв.», цитаты,  дополнительный мат</w:t>
      </w:r>
      <w:r w:rsidR="00920F0C">
        <w:rPr>
          <w:i/>
        </w:rPr>
        <w:t>ериал, карточки-даты, учебник «</w:t>
      </w:r>
      <w:r w:rsidRPr="00163A15">
        <w:rPr>
          <w:i/>
        </w:rPr>
        <w:t xml:space="preserve">История Отечества» авт. </w:t>
      </w:r>
      <w:r w:rsidRPr="00163A15">
        <w:rPr>
          <w:i/>
        </w:rPr>
        <w:lastRenderedPageBreak/>
        <w:t xml:space="preserve">Захаревич; листы с опорным конспектом-схемой; карточки-задания на дом; жетоны, карточки-схемы, рабочие тетради студентов, подборка тематической литературы (выставка), план рассмотрения вопросов (слайд), презентация по тематическому модулю «Внешняя политика Александра </w:t>
      </w:r>
      <w:r w:rsidRPr="00163A15">
        <w:rPr>
          <w:i/>
          <w:lang w:val="en-US"/>
        </w:rPr>
        <w:t>I</w:t>
      </w:r>
      <w:r w:rsidRPr="00163A15">
        <w:rPr>
          <w:i/>
        </w:rPr>
        <w:t>», презентация по тематическому модулю «Отечественная война 1812 года», ММК (проектор - 1 шт., экран, компьютер - 1 шт.),</w:t>
      </w:r>
    </w:p>
    <w:p w:rsidR="002F5083" w:rsidRDefault="00497226" w:rsidP="002F5083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234CE0">
        <w:rPr>
          <w:b/>
          <w:bCs/>
          <w:color w:val="000000"/>
          <w:sz w:val="28"/>
          <w:szCs w:val="28"/>
        </w:rPr>
        <w:t xml:space="preserve">Используемый медиа-ресурс:  </w:t>
      </w:r>
      <w:r w:rsidRPr="00163A15">
        <w:rPr>
          <w:b/>
          <w:bCs/>
          <w:color w:val="000000"/>
        </w:rPr>
        <w:t>Microsoft Word , PowerPoint.</w:t>
      </w:r>
    </w:p>
    <w:p w:rsidR="00497226" w:rsidRPr="002F5083" w:rsidRDefault="00497226" w:rsidP="002F5083">
      <w:pPr>
        <w:spacing w:before="100" w:beforeAutospacing="1" w:after="100" w:afterAutospacing="1"/>
        <w:jc w:val="both"/>
        <w:rPr>
          <w:b/>
          <w:bCs/>
          <w:color w:val="000000"/>
        </w:rPr>
      </w:pPr>
      <w:r w:rsidRPr="00234CE0">
        <w:rPr>
          <w:b/>
          <w:bCs/>
          <w:color w:val="000000"/>
          <w:sz w:val="28"/>
          <w:szCs w:val="28"/>
        </w:rPr>
        <w:t xml:space="preserve">Основные даты: </w:t>
      </w:r>
      <w:smartTag w:uri="urn:schemas-microsoft-com:office:smarttags" w:element="metricconverter">
        <w:smartTagPr>
          <w:attr w:name="ProductID" w:val="1801 г"/>
        </w:smartTagPr>
        <w:r w:rsidRPr="00163A15">
          <w:rPr>
            <w:bCs/>
            <w:color w:val="000000"/>
          </w:rPr>
          <w:t>1801 г</w:t>
        </w:r>
      </w:smartTag>
      <w:r w:rsidR="00163A15">
        <w:rPr>
          <w:bCs/>
          <w:color w:val="000000"/>
        </w:rPr>
        <w:t xml:space="preserve">. – </w:t>
      </w:r>
      <w:r w:rsidRPr="00163A15">
        <w:rPr>
          <w:bCs/>
          <w:color w:val="000000"/>
        </w:rPr>
        <w:t xml:space="preserve">добровольное вхождение в состав России Восточной Грузии; </w:t>
      </w:r>
      <w:smartTag w:uri="urn:schemas-microsoft-com:office:smarttags" w:element="metricconverter">
        <w:smartTagPr>
          <w:attr w:name="ProductID" w:val="1805 г"/>
        </w:smartTagPr>
        <w:r w:rsidRPr="00163A15">
          <w:rPr>
            <w:bCs/>
            <w:color w:val="000000"/>
          </w:rPr>
          <w:t>1805 г</w:t>
        </w:r>
      </w:smartTag>
      <w:r w:rsidRPr="00163A15">
        <w:rPr>
          <w:bCs/>
          <w:color w:val="000000"/>
        </w:rPr>
        <w:t xml:space="preserve">. – формирование 3-ей антифранцузской коалиции; </w:t>
      </w:r>
      <w:smartTag w:uri="urn:schemas-microsoft-com:office:smarttags" w:element="metricconverter">
        <w:smartTagPr>
          <w:attr w:name="ProductID" w:val="1806 г"/>
        </w:smartTagPr>
        <w:r w:rsidRPr="00163A15">
          <w:rPr>
            <w:bCs/>
            <w:color w:val="000000"/>
          </w:rPr>
          <w:t>1806 г</w:t>
        </w:r>
      </w:smartTag>
      <w:r w:rsidRPr="00163A15">
        <w:rPr>
          <w:bCs/>
          <w:color w:val="000000"/>
        </w:rPr>
        <w:t xml:space="preserve">. – формирование 4-ой антифранцузской коалиции; 1804–1813 гг. – война с Ираном; 1806–1812 гг. – война с Турцией; </w:t>
      </w:r>
      <w:smartTag w:uri="urn:schemas-microsoft-com:office:smarttags" w:element="metricconverter">
        <w:smartTagPr>
          <w:attr w:name="ProductID" w:val="1807 г"/>
        </w:smartTagPr>
        <w:r w:rsidRPr="00163A15">
          <w:rPr>
            <w:bCs/>
            <w:color w:val="000000"/>
          </w:rPr>
          <w:t>1807 г</w:t>
        </w:r>
      </w:smartTag>
      <w:r w:rsidR="00163A15">
        <w:rPr>
          <w:bCs/>
          <w:color w:val="000000"/>
        </w:rPr>
        <w:t xml:space="preserve">. – Тильзитский мир; </w:t>
      </w:r>
      <w:r w:rsidRPr="00163A15">
        <w:rPr>
          <w:bCs/>
          <w:color w:val="000000"/>
        </w:rPr>
        <w:t xml:space="preserve">1808–1809 гг. – война со Швецией; </w:t>
      </w:r>
      <w:smartTag w:uri="urn:schemas-microsoft-com:office:smarttags" w:element="metricconverter">
        <w:smartTagPr>
          <w:attr w:name="ProductID" w:val="1812 г"/>
        </w:smartTagPr>
        <w:r w:rsidRPr="00163A15">
          <w:rPr>
            <w:bCs/>
            <w:color w:val="000000"/>
          </w:rPr>
          <w:t>1812 г</w:t>
        </w:r>
      </w:smartTag>
      <w:r w:rsidR="00163A15">
        <w:rPr>
          <w:bCs/>
          <w:color w:val="000000"/>
        </w:rPr>
        <w:t xml:space="preserve">.- Отечественная война; </w:t>
      </w:r>
      <w:r w:rsidRPr="00163A15">
        <w:rPr>
          <w:bCs/>
          <w:color w:val="000000"/>
        </w:rPr>
        <w:t>26 сентября 1812 г.- Бородинское сражение.</w:t>
      </w:r>
    </w:p>
    <w:p w:rsidR="00497226" w:rsidRDefault="00497226" w:rsidP="00497226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урока:</w:t>
      </w:r>
    </w:p>
    <w:p w:rsidR="0083164D" w:rsidRDefault="00497226" w:rsidP="004972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</w:t>
      </w:r>
    </w:p>
    <w:p w:rsidR="00497226" w:rsidRDefault="00497226" w:rsidP="0049722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Подготовка к активному включению в урок. </w:t>
      </w:r>
      <w:r>
        <w:rPr>
          <w:sz w:val="28"/>
          <w:szCs w:val="28"/>
        </w:rPr>
        <w:t>Актуализация.</w:t>
      </w:r>
    </w:p>
    <w:p w:rsidR="00497226" w:rsidRPr="00497226" w:rsidRDefault="00497226" w:rsidP="00497226">
      <w:pPr>
        <w:spacing w:before="100" w:beforeAutospacing="1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Повторение изученного материала</w:t>
      </w:r>
    </w:p>
    <w:p w:rsidR="00497226" w:rsidRDefault="00497226" w:rsidP="00497226">
      <w:pPr>
        <w:jc w:val="both"/>
        <w:outlineLvl w:val="2"/>
        <w:rPr>
          <w:bCs/>
          <w:color w:val="7030A0"/>
          <w:sz w:val="28"/>
          <w:szCs w:val="28"/>
        </w:rPr>
      </w:pPr>
      <w:r>
        <w:rPr>
          <w:bCs/>
          <w:sz w:val="28"/>
          <w:szCs w:val="28"/>
        </w:rPr>
        <w:t>2.1.</w:t>
      </w:r>
      <w:r>
        <w:rPr>
          <w:bCs/>
          <w:color w:val="7030A0"/>
          <w:sz w:val="28"/>
          <w:szCs w:val="28"/>
        </w:rPr>
        <w:t>Блиц-опрос по датам, понятиям, содержанию предыдущей темы.</w:t>
      </w:r>
    </w:p>
    <w:p w:rsidR="00497226" w:rsidRDefault="00497226" w:rsidP="00497226">
      <w:pPr>
        <w:jc w:val="both"/>
        <w:outlineLvl w:val="2"/>
        <w:rPr>
          <w:bCs/>
          <w:color w:val="7030A0"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>
        <w:rPr>
          <w:bCs/>
          <w:color w:val="7030A0"/>
          <w:sz w:val="28"/>
          <w:szCs w:val="28"/>
        </w:rPr>
        <w:t xml:space="preserve">Работа с карточками (индивидуальные задания). </w:t>
      </w:r>
    </w:p>
    <w:p w:rsidR="00497226" w:rsidRPr="00163A15" w:rsidRDefault="00497226" w:rsidP="00497226">
      <w:pPr>
        <w:jc w:val="both"/>
        <w:outlineLvl w:val="2"/>
        <w:rPr>
          <w:bCs/>
          <w:color w:val="7030A0"/>
          <w:sz w:val="28"/>
          <w:szCs w:val="28"/>
        </w:rPr>
      </w:pPr>
      <w:r>
        <w:rPr>
          <w:bCs/>
          <w:sz w:val="28"/>
          <w:szCs w:val="28"/>
        </w:rPr>
        <w:t>2.3</w:t>
      </w:r>
      <w:r>
        <w:rPr>
          <w:bCs/>
          <w:color w:val="7030A0"/>
          <w:sz w:val="28"/>
          <w:szCs w:val="28"/>
        </w:rPr>
        <w:t>.Ответ по кластеру</w:t>
      </w:r>
      <w:r>
        <w:rPr>
          <w:b/>
          <w:bCs/>
          <w:color w:val="7030A0"/>
          <w:sz w:val="28"/>
          <w:szCs w:val="28"/>
        </w:rPr>
        <w:t xml:space="preserve"> </w:t>
      </w:r>
      <w:r>
        <w:rPr>
          <w:bCs/>
          <w:color w:val="7030A0"/>
          <w:sz w:val="28"/>
          <w:szCs w:val="28"/>
        </w:rPr>
        <w:t>(опрос по логической схеме-конспекту).</w:t>
      </w:r>
    </w:p>
    <w:p w:rsidR="005E16CB" w:rsidRPr="00163A15" w:rsidRDefault="005E16CB" w:rsidP="00497226">
      <w:pPr>
        <w:jc w:val="both"/>
        <w:outlineLvl w:val="2"/>
        <w:rPr>
          <w:bCs/>
          <w:color w:val="7030A0"/>
          <w:sz w:val="28"/>
          <w:szCs w:val="28"/>
        </w:rPr>
      </w:pPr>
    </w:p>
    <w:p w:rsidR="005E16CB" w:rsidRPr="00163A15" w:rsidRDefault="00497226" w:rsidP="005E16C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Изучение нового материала</w:t>
      </w:r>
    </w:p>
    <w:p w:rsidR="00396636" w:rsidRDefault="00497226" w:rsidP="005E16CB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3.1.  Внешняя политика при Александре </w:t>
      </w:r>
      <w:r>
        <w:rPr>
          <w:b/>
          <w:bCs/>
          <w:sz w:val="28"/>
          <w:szCs w:val="28"/>
          <w:lang w:val="en-US"/>
        </w:rPr>
        <w:t>I</w:t>
      </w:r>
    </w:p>
    <w:p w:rsidR="00396636" w:rsidRDefault="00497226" w:rsidP="0083164D">
      <w:pPr>
        <w:spacing w:before="100" w:beforeAutospacing="1"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7030A0"/>
          <w:sz w:val="28"/>
          <w:szCs w:val="28"/>
        </w:rPr>
        <w:t>Рассказ преподавателя об  основных направлениях внешней политики России при Александре I с демонстрацией слайдов (использованием мультимедийного проектора).</w:t>
      </w:r>
      <w:r>
        <w:rPr>
          <w:sz w:val="28"/>
          <w:szCs w:val="28"/>
        </w:rPr>
        <w:t xml:space="preserve"> Актуализация изучаемого материала, совместное целеполагание при рассмотрении новой темы, создание мотивации обучения, выделение главных мыслей, выводы по теме. Совершенствование умения работы студентов с текстом учебника, нахождение и объяснение употребляемых исторических терминов, на которые </w:t>
      </w:r>
      <w:r w:rsidR="00396636">
        <w:rPr>
          <w:sz w:val="28"/>
          <w:szCs w:val="28"/>
        </w:rPr>
        <w:t>делается акцент преподавателем.</w:t>
      </w:r>
    </w:p>
    <w:p w:rsidR="00497226" w:rsidRDefault="00497226" w:rsidP="0083164D">
      <w:pPr>
        <w:spacing w:before="100" w:beforeAutospacing="1" w:after="100" w:afterAutospacing="1"/>
        <w:ind w:firstLine="709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3.1.2.</w:t>
      </w:r>
      <w:r>
        <w:rPr>
          <w:color w:val="7030A0"/>
          <w:sz w:val="28"/>
          <w:szCs w:val="28"/>
        </w:rPr>
        <w:t>Сообщение преподавателя о задачах Восточного направления (с использованием электронной презентации и карты)</w:t>
      </w:r>
      <w:r>
        <w:rPr>
          <w:color w:val="984806"/>
          <w:sz w:val="28"/>
          <w:szCs w:val="28"/>
        </w:rPr>
        <w:t xml:space="preserve">. </w:t>
      </w:r>
      <w:r>
        <w:rPr>
          <w:sz w:val="28"/>
          <w:szCs w:val="28"/>
        </w:rPr>
        <w:t>Создание информационной поддержки урока. Формирование   важнейших в современных условиях навыков: критического осмысления информации, выделение главного в информационном сообщении,  систематизирование и обобщение материала,  грамотное представление имеющейся информации. Демонстрация презентаций как результатов внеаудиторной исследовательской работы студентов, использование значительного количества источников информации.</w:t>
      </w:r>
    </w:p>
    <w:p w:rsidR="0039663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>
        <w:rPr>
          <w:color w:val="7030A0"/>
          <w:sz w:val="28"/>
          <w:szCs w:val="28"/>
        </w:rPr>
        <w:t xml:space="preserve"> Рассказ преподавателя о Западном направлении внешней политики с применением элементов диалога и электронной презентации.</w:t>
      </w:r>
      <w:r w:rsidR="0083164D">
        <w:rPr>
          <w:color w:val="7030A0"/>
          <w:sz w:val="28"/>
          <w:szCs w:val="28"/>
        </w:rPr>
        <w:br/>
      </w:r>
      <w:r>
        <w:rPr>
          <w:sz w:val="28"/>
          <w:szCs w:val="28"/>
        </w:rPr>
        <w:t>При наличии резерва времени - индивидуальный опрос студентов.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3.1.4</w:t>
      </w:r>
      <w:r>
        <w:rPr>
          <w:color w:val="7030A0"/>
          <w:sz w:val="28"/>
          <w:szCs w:val="28"/>
        </w:rPr>
        <w:t>.Работа с картой (соотношение событий на карту).</w:t>
      </w:r>
      <w:r>
        <w:rPr>
          <w:sz w:val="28"/>
          <w:szCs w:val="28"/>
        </w:rPr>
        <w:t xml:space="preserve"> Акцент на межпредметные связи со всеобщей историей, политологией.</w:t>
      </w:r>
    </w:p>
    <w:p w:rsidR="00497226" w:rsidRPr="00A235D9" w:rsidRDefault="00497226" w:rsidP="0083164D">
      <w:pPr>
        <w:ind w:firstLine="709"/>
        <w:contextualSpacing/>
        <w:jc w:val="both"/>
        <w:rPr>
          <w:i/>
        </w:rPr>
      </w:pPr>
      <w:r w:rsidRPr="00396636">
        <w:rPr>
          <w:sz w:val="28"/>
          <w:szCs w:val="28"/>
        </w:rPr>
        <w:lastRenderedPageBreak/>
        <w:t>3.1.5</w:t>
      </w:r>
      <w:r>
        <w:rPr>
          <w:color w:val="800080"/>
          <w:sz w:val="28"/>
          <w:szCs w:val="28"/>
        </w:rPr>
        <w:t>.</w:t>
      </w:r>
      <w:r>
        <w:rPr>
          <w:color w:val="7030A0"/>
          <w:sz w:val="28"/>
          <w:szCs w:val="28"/>
        </w:rPr>
        <w:t>Самостоятельная работа в тетради – «Личности в истории» (по вариантам).</w:t>
      </w:r>
      <w:r>
        <w:rPr>
          <w:sz w:val="28"/>
          <w:szCs w:val="28"/>
        </w:rPr>
        <w:t xml:space="preserve"> Формирование ценностного отношения к себе как к личности через оформление исторических портретов изучаемых личностей, в которых они должны показать человека через его значимость для других, для России. На доске - карточки с фамилиями исторических деятелей. Репродукции портретов  личностей расположены на слайде презентации: </w:t>
      </w:r>
      <w:r w:rsidRPr="00A235D9">
        <w:rPr>
          <w:i/>
        </w:rPr>
        <w:t>Иван Иванович Михельсон, Дмитрий Николаевич Сенявин, Михаил Федотович Каменский, Михаил Илларионович Кутузов, Селим III, Пётр Иванович Багратион, Михаил Богданович Барклай де Толли.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>
        <w:rPr>
          <w:color w:val="7030A0"/>
          <w:sz w:val="28"/>
          <w:szCs w:val="28"/>
        </w:rPr>
        <w:t>Закрепление. Работа с опорным конспектом (текст-схема).</w:t>
      </w:r>
      <w:r>
        <w:rPr>
          <w:sz w:val="28"/>
          <w:szCs w:val="28"/>
        </w:rPr>
        <w:t xml:space="preserve"> 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следующих заданий (в целях обеспечения экономии времени  и разнообразия работы студентов): ознакомиться с содержанием конспекта; дополнить текст-схему информацией, полученной через презентацию; продолжить заполнение схемы (в целях обеспечения экономии времени  и разнообразия работы студентов).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>
        <w:rPr>
          <w:color w:val="7030A0"/>
          <w:sz w:val="28"/>
          <w:szCs w:val="28"/>
        </w:rPr>
        <w:t>Работа с карточками - текстом.</w:t>
      </w:r>
      <w:r>
        <w:rPr>
          <w:sz w:val="28"/>
          <w:szCs w:val="28"/>
        </w:rPr>
        <w:t xml:space="preserve"> Задание: оценить степень достоверности изложенных в тексте сведений, подчеркнуть правильные факты и события.</w:t>
      </w:r>
    </w:p>
    <w:p w:rsidR="00497226" w:rsidRDefault="00497226" w:rsidP="0049722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3.2. Отечественная война </w:t>
      </w:r>
      <w:smartTag w:uri="urn:schemas-microsoft-com:office:smarttags" w:element="metricconverter">
        <w:smartTagPr>
          <w:attr w:name="ProductID" w:val="1812 г"/>
        </w:smartTagPr>
        <w:r>
          <w:rPr>
            <w:b/>
            <w:bCs/>
            <w:sz w:val="28"/>
            <w:szCs w:val="28"/>
          </w:rPr>
          <w:t>1812 г</w:t>
        </w:r>
      </w:smartTag>
      <w:r>
        <w:rPr>
          <w:b/>
          <w:bCs/>
          <w:sz w:val="28"/>
          <w:szCs w:val="28"/>
        </w:rPr>
        <w:t>.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>
        <w:rPr>
          <w:color w:val="7030A0"/>
          <w:sz w:val="28"/>
          <w:szCs w:val="28"/>
        </w:rPr>
        <w:t>.Рассказ – погружение в историческую эпоху.</w:t>
      </w:r>
      <w:r>
        <w:rPr>
          <w:sz w:val="28"/>
          <w:szCs w:val="28"/>
        </w:rPr>
        <w:t xml:space="preserve"> 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Объяснительно-иллюстративное изложение материала преподавателем. Эффективность этого метода достигается логическим, последовательным изложением материала, с грамотным подбором и демонстрацией иллюстраций. Активизация познавательной деятельности студентов: составление плана. </w:t>
      </w:r>
    </w:p>
    <w:p w:rsidR="00497226" w:rsidRDefault="00497226" w:rsidP="00A235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>
        <w:rPr>
          <w:color w:val="7030A0"/>
          <w:sz w:val="28"/>
          <w:szCs w:val="28"/>
        </w:rPr>
        <w:t>Презентация – комментарий</w:t>
      </w:r>
      <w:r>
        <w:rPr>
          <w:sz w:val="28"/>
          <w:szCs w:val="28"/>
        </w:rPr>
        <w:t xml:space="preserve"> (слайды 1-4). Комментарий преподавателя.</w:t>
      </w:r>
      <w:r w:rsidR="00A235D9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студентами опорных записей в рабочей тетради, формируя через данный вид работы умение выделять в предложенном материале существенные свойства.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>
        <w:rPr>
          <w:color w:val="7030A0"/>
          <w:sz w:val="28"/>
          <w:szCs w:val="28"/>
        </w:rPr>
        <w:t>Доклад-сообще</w:t>
      </w:r>
      <w:r w:rsidR="003F27AF">
        <w:rPr>
          <w:color w:val="7030A0"/>
          <w:sz w:val="28"/>
          <w:szCs w:val="28"/>
        </w:rPr>
        <w:t xml:space="preserve">ние студента (с опорой на слайд </w:t>
      </w:r>
      <w:r>
        <w:rPr>
          <w:color w:val="7030A0"/>
          <w:sz w:val="28"/>
          <w:szCs w:val="28"/>
        </w:rPr>
        <w:t>5).</w:t>
      </w:r>
      <w:r>
        <w:rPr>
          <w:sz w:val="28"/>
          <w:szCs w:val="28"/>
        </w:rPr>
        <w:t xml:space="preserve"> Демонстрация опережающего задания, выполненного студентом в форме слайдов, объединенных в общую презентацию. 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>
        <w:rPr>
          <w:color w:val="7030A0"/>
          <w:sz w:val="28"/>
          <w:szCs w:val="28"/>
        </w:rPr>
        <w:t>. Комментарий преподавателя с использованием карты и  слайда 6</w:t>
      </w:r>
      <w:r>
        <w:rPr>
          <w:sz w:val="28"/>
          <w:szCs w:val="28"/>
        </w:rPr>
        <w:t>.</w:t>
      </w:r>
    </w:p>
    <w:p w:rsidR="00497226" w:rsidRPr="003F27AF" w:rsidRDefault="00497226" w:rsidP="0083164D">
      <w:pPr>
        <w:ind w:firstLine="709"/>
        <w:contextualSpacing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3.2.5.</w:t>
      </w:r>
      <w:r>
        <w:rPr>
          <w:color w:val="7030A0"/>
          <w:sz w:val="28"/>
          <w:szCs w:val="28"/>
        </w:rPr>
        <w:t>Публичное представление внеаудиторной самостоятельной работы студентов в форме презентации.</w:t>
      </w:r>
      <w:r>
        <w:rPr>
          <w:sz w:val="28"/>
          <w:szCs w:val="28"/>
        </w:rPr>
        <w:t xml:space="preserve"> Развитие у студентов навыков общения с помощью информационно-компьютерных технологий, формирование дополнительной мотивации, способствование повышению уровня восприятия информации через презентации. Наличие элемента соревнования позволяет повысить самооценку студента, умение работать с компьютером, что является частью современной молодежной культуры (</w:t>
      </w:r>
      <w:r w:rsidR="002F5083">
        <w:rPr>
          <w:color w:val="7030A0"/>
          <w:sz w:val="28"/>
          <w:szCs w:val="28"/>
        </w:rPr>
        <w:t>сл.</w:t>
      </w:r>
      <w:r w:rsidRPr="003F27AF">
        <w:rPr>
          <w:color w:val="7030A0"/>
          <w:sz w:val="28"/>
          <w:szCs w:val="28"/>
        </w:rPr>
        <w:t xml:space="preserve"> 8 - 9).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>
        <w:rPr>
          <w:color w:val="7030A0"/>
          <w:sz w:val="28"/>
          <w:szCs w:val="28"/>
        </w:rPr>
        <w:t>Виртуальная экскурсия</w:t>
      </w:r>
      <w:r>
        <w:rPr>
          <w:sz w:val="28"/>
          <w:szCs w:val="28"/>
        </w:rPr>
        <w:t>. (Комментарий  студента к репродукциям картин, расположенных на слайдах). Экскурсии в музеи  развивают воображение и фантазию, без которых не может существовать ни искусство, ни творчество, ни сам человек.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>
        <w:rPr>
          <w:color w:val="7030A0"/>
          <w:sz w:val="28"/>
          <w:szCs w:val="28"/>
        </w:rPr>
        <w:t>.Работа с картой</w:t>
      </w:r>
      <w:r w:rsidR="003F27AF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раздаточный материал-ксерокопия карты). Групповая форма деятельности позволяет: учитывать индивидуальные особенности; осуществлять дифференцированный подход; создавать атмосферу </w:t>
      </w:r>
      <w:r>
        <w:rPr>
          <w:sz w:val="28"/>
          <w:szCs w:val="28"/>
        </w:rPr>
        <w:lastRenderedPageBreak/>
        <w:t>взаимной ответственности, внимательности; реализовать  элементы педагогики сотрудничества.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 w:rsidRPr="00480D66">
        <w:rPr>
          <w:sz w:val="28"/>
          <w:szCs w:val="28"/>
        </w:rPr>
        <w:t>3.2.9</w:t>
      </w:r>
      <w:r>
        <w:rPr>
          <w:color w:val="7030A0"/>
          <w:sz w:val="28"/>
          <w:szCs w:val="28"/>
        </w:rPr>
        <w:t>.Заочное путешествие «По дорогам Отечественной  войны 1812 г.» (слайды 10-14, 18-20)</w:t>
      </w:r>
      <w:r>
        <w:rPr>
          <w:sz w:val="28"/>
          <w:szCs w:val="28"/>
        </w:rPr>
        <w:t xml:space="preserve">. Сообщения студентов о личностях в истории (Надежда Дурова,  Денис Давыдов и др.) с использованием электронной презентации. 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3.2.10</w:t>
      </w:r>
      <w:r>
        <w:rPr>
          <w:color w:val="7030A0"/>
          <w:sz w:val="28"/>
          <w:szCs w:val="28"/>
        </w:rPr>
        <w:t>.Обобщение  информации преподавателем</w:t>
      </w:r>
      <w:r>
        <w:rPr>
          <w:sz w:val="28"/>
          <w:szCs w:val="28"/>
        </w:rPr>
        <w:t>. Акцент направлен на  межпредметные связи с литературой, культурологией, русским языком и культурой речи (слайды 15-17).</w:t>
      </w:r>
    </w:p>
    <w:p w:rsidR="0083164D" w:rsidRDefault="00497226" w:rsidP="002F5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3.2.11.</w:t>
      </w:r>
      <w:r>
        <w:rPr>
          <w:color w:val="7030A0"/>
          <w:sz w:val="28"/>
          <w:szCs w:val="28"/>
        </w:rPr>
        <w:t xml:space="preserve"> Работа с учебником.</w:t>
      </w:r>
      <w:r>
        <w:rPr>
          <w:sz w:val="28"/>
          <w:szCs w:val="28"/>
        </w:rPr>
        <w:t xml:space="preserve"> Оформление кластера по разделу параграфа. </w:t>
      </w:r>
    </w:p>
    <w:p w:rsidR="00497226" w:rsidRPr="00497226" w:rsidRDefault="00497226" w:rsidP="0049722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IV.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Закрепление материала</w:t>
      </w:r>
      <w:r>
        <w:rPr>
          <w:sz w:val="28"/>
          <w:szCs w:val="28"/>
        </w:rPr>
        <w:t xml:space="preserve"> 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color w:val="7030A0"/>
          <w:sz w:val="28"/>
          <w:szCs w:val="28"/>
        </w:rPr>
        <w:t>Фронтальный опрос</w:t>
      </w:r>
      <w:r>
        <w:rPr>
          <w:sz w:val="28"/>
          <w:szCs w:val="28"/>
        </w:rPr>
        <w:t>. Вопросы для обобщения:</w:t>
      </w:r>
    </w:p>
    <w:p w:rsidR="00497226" w:rsidRPr="00A235D9" w:rsidRDefault="00497226" w:rsidP="0083164D">
      <w:pPr>
        <w:contextualSpacing/>
        <w:jc w:val="both"/>
        <w:rPr>
          <w:i/>
        </w:rPr>
      </w:pPr>
      <w:r w:rsidRPr="00A235D9">
        <w:rPr>
          <w:i/>
        </w:rPr>
        <w:t xml:space="preserve">Какие задачи в области </w:t>
      </w:r>
      <w:r w:rsidR="00163A15" w:rsidRPr="00A235D9">
        <w:rPr>
          <w:i/>
        </w:rPr>
        <w:t>внешней политики России в н.</w:t>
      </w:r>
      <w:r w:rsidRPr="00A235D9">
        <w:rPr>
          <w:i/>
        </w:rPr>
        <w:t>19 в. выделяют историки?</w:t>
      </w:r>
    </w:p>
    <w:p w:rsidR="00497226" w:rsidRPr="00A235D9" w:rsidRDefault="00497226" w:rsidP="0083164D">
      <w:pPr>
        <w:contextualSpacing/>
        <w:jc w:val="both"/>
        <w:rPr>
          <w:i/>
        </w:rPr>
      </w:pPr>
      <w:r w:rsidRPr="00A235D9">
        <w:rPr>
          <w:i/>
        </w:rPr>
        <w:t>Как решались эти задачи?</w:t>
      </w:r>
    </w:p>
    <w:p w:rsidR="00497226" w:rsidRPr="00A235D9" w:rsidRDefault="00497226" w:rsidP="0083164D">
      <w:pPr>
        <w:contextualSpacing/>
        <w:jc w:val="both"/>
        <w:rPr>
          <w:i/>
        </w:rPr>
      </w:pPr>
      <w:r w:rsidRPr="00A235D9">
        <w:rPr>
          <w:i/>
        </w:rPr>
        <w:t xml:space="preserve">Кто сыграл главную роль в победе над французами? </w:t>
      </w:r>
    </w:p>
    <w:p w:rsidR="00497226" w:rsidRPr="00A235D9" w:rsidRDefault="00497226" w:rsidP="0083164D">
      <w:pPr>
        <w:contextualSpacing/>
        <w:jc w:val="both"/>
        <w:rPr>
          <w:i/>
        </w:rPr>
      </w:pPr>
      <w:r w:rsidRPr="00A235D9">
        <w:rPr>
          <w:i/>
        </w:rPr>
        <w:t>Как проявился полководческий талант М.И. Кутузова?</w:t>
      </w:r>
    </w:p>
    <w:p w:rsidR="00497226" w:rsidRPr="00A235D9" w:rsidRDefault="00497226" w:rsidP="0083164D">
      <w:pPr>
        <w:contextualSpacing/>
        <w:jc w:val="both"/>
        <w:rPr>
          <w:i/>
        </w:rPr>
      </w:pPr>
      <w:r w:rsidRPr="00A235D9">
        <w:rPr>
          <w:i/>
        </w:rPr>
        <w:t>В чём историческое значение Отечественной войны для России?</w:t>
      </w:r>
    </w:p>
    <w:p w:rsidR="00497226" w:rsidRDefault="00497226" w:rsidP="0083164D">
      <w:pPr>
        <w:ind w:firstLine="709"/>
        <w:contextualSpacing/>
        <w:jc w:val="both"/>
        <w:rPr>
          <w:color w:val="7030A0"/>
          <w:sz w:val="28"/>
          <w:szCs w:val="28"/>
        </w:rPr>
      </w:pPr>
      <w:r>
        <w:rPr>
          <w:sz w:val="28"/>
          <w:szCs w:val="28"/>
        </w:rPr>
        <w:t>4.2</w:t>
      </w:r>
      <w:r>
        <w:rPr>
          <w:color w:val="7030A0"/>
          <w:sz w:val="28"/>
          <w:szCs w:val="28"/>
        </w:rPr>
        <w:t>. Работа с карточками. Перекресток мнений «Бородинское сражение. Была ли в нем необходимость?»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Студентам предлагается работа с карточками, на которых представлены различные точки зрения историков, современников. Применение подобных учебных средств, способствует формированию навыков организации деятельности, систематизации, конструирования материала, развития умения формулировать и отстаивать собственную точку зрения.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карточек:</w:t>
      </w:r>
    </w:p>
    <w:p w:rsidR="00497226" w:rsidRPr="00A235D9" w:rsidRDefault="00497226" w:rsidP="0083164D">
      <w:pPr>
        <w:ind w:firstLine="709"/>
        <w:contextualSpacing/>
        <w:jc w:val="both"/>
        <w:rPr>
          <w:i/>
          <w:color w:val="7030A0"/>
        </w:rPr>
      </w:pPr>
      <w:r w:rsidRPr="00A235D9">
        <w:rPr>
          <w:i/>
        </w:rPr>
        <w:t>1. «Для чего было дано Бородинское сражение? Ни для французов, ни для русских оно не имело ни малейшего смысла. Результатом было и должно было быть — для русских то, что мы приблизились к погибели Москвы, а для французов то, что они приблизились к погибели всей армии… (Л.Н. Толстой).</w:t>
      </w:r>
    </w:p>
    <w:p w:rsidR="00497226" w:rsidRPr="00A235D9" w:rsidRDefault="00497226" w:rsidP="0083164D">
      <w:pPr>
        <w:ind w:firstLine="709"/>
        <w:contextualSpacing/>
        <w:jc w:val="both"/>
        <w:rPr>
          <w:i/>
        </w:rPr>
      </w:pPr>
      <w:r w:rsidRPr="00A235D9">
        <w:rPr>
          <w:i/>
        </w:rPr>
        <w:t>2. «Самое страшное из всех моих сражений — это то, которое я дал под Москвой. Французы в нем показали себя достойными одержать победу, а русские оказались достойными быть непобедимыми» (Наполеон).</w:t>
      </w:r>
    </w:p>
    <w:p w:rsidR="00497226" w:rsidRPr="00A235D9" w:rsidRDefault="00497226" w:rsidP="0083164D">
      <w:pPr>
        <w:ind w:firstLine="709"/>
        <w:contextualSpacing/>
        <w:jc w:val="both"/>
        <w:rPr>
          <w:i/>
        </w:rPr>
      </w:pPr>
      <w:r w:rsidRPr="00A235D9">
        <w:rPr>
          <w:i/>
        </w:rPr>
        <w:t>3. «Многие исследователи считают, что Бородинская битва закончилась вничью. Хотя Бородинская битва является, вероятно, единственным примером генерального сражения, исход которого и та и другая сторона сразу же объявили и доныне празднуют как свою победу, имея на то основания» (Н.А. Троицкий).</w:t>
      </w:r>
    </w:p>
    <w:p w:rsidR="00497226" w:rsidRPr="00A235D9" w:rsidRDefault="00497226" w:rsidP="0083164D">
      <w:pPr>
        <w:ind w:firstLine="709"/>
        <w:contextualSpacing/>
        <w:jc w:val="both"/>
        <w:rPr>
          <w:i/>
        </w:rPr>
      </w:pPr>
      <w:r w:rsidRPr="00A235D9">
        <w:rPr>
          <w:i/>
        </w:rPr>
        <w:t>4. «Для меня здесь нет вопроса; конечно, это была победа Наполеона, трагическая победа «по очкам». То, что французы не разгромили русскую армию при Бородине, - не удивительно. При том соотношении сил, которое сложилось перед сражением, Наполеон, вряд ли, мог рассчитывать на какой-либо иной результат. (А.А. Васильев).</w:t>
      </w:r>
    </w:p>
    <w:p w:rsidR="0083164D" w:rsidRDefault="00497226" w:rsidP="002F5083">
      <w:pPr>
        <w:ind w:firstLine="709"/>
        <w:contextualSpacing/>
        <w:jc w:val="both"/>
        <w:rPr>
          <w:color w:val="7030A0"/>
          <w:sz w:val="28"/>
          <w:szCs w:val="28"/>
        </w:rPr>
      </w:pPr>
      <w:r w:rsidRPr="0083164D">
        <w:rPr>
          <w:sz w:val="28"/>
          <w:szCs w:val="28"/>
        </w:rPr>
        <w:t xml:space="preserve">4.3. </w:t>
      </w:r>
      <w:r w:rsidRPr="0083164D">
        <w:rPr>
          <w:color w:val="7030A0"/>
          <w:sz w:val="28"/>
          <w:szCs w:val="28"/>
        </w:rPr>
        <w:t>Обзор выставки книг. Рекомендации к прочтению.</w:t>
      </w:r>
    </w:p>
    <w:p w:rsidR="00F306F5" w:rsidRPr="002F5083" w:rsidRDefault="00F306F5" w:rsidP="002F5083">
      <w:pPr>
        <w:ind w:firstLine="709"/>
        <w:contextualSpacing/>
        <w:jc w:val="both"/>
        <w:rPr>
          <w:color w:val="7030A0"/>
          <w:sz w:val="28"/>
          <w:szCs w:val="28"/>
        </w:rPr>
      </w:pPr>
    </w:p>
    <w:p w:rsidR="00497226" w:rsidRPr="00497226" w:rsidRDefault="00497226" w:rsidP="004972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V. Домашнее задание</w:t>
      </w:r>
    </w:p>
    <w:p w:rsidR="00497226" w:rsidRDefault="00497226" w:rsidP="00480D66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</w:t>
      </w:r>
      <w:r>
        <w:rPr>
          <w:bCs/>
          <w:color w:val="7030A0"/>
          <w:sz w:val="28"/>
          <w:szCs w:val="28"/>
        </w:rPr>
        <w:t>Выдача карточек - заданий для исполнения</w:t>
      </w:r>
      <w:r>
        <w:rPr>
          <w:bCs/>
          <w:sz w:val="28"/>
          <w:szCs w:val="28"/>
        </w:rPr>
        <w:t xml:space="preserve">. </w:t>
      </w:r>
    </w:p>
    <w:p w:rsidR="0083164D" w:rsidRDefault="00497226" w:rsidP="002F5083">
      <w:pPr>
        <w:ind w:firstLine="709"/>
        <w:jc w:val="both"/>
        <w:rPr>
          <w:bCs/>
          <w:color w:val="7030A0"/>
          <w:sz w:val="28"/>
          <w:szCs w:val="28"/>
        </w:rPr>
      </w:pPr>
      <w:r>
        <w:rPr>
          <w:bCs/>
          <w:sz w:val="28"/>
          <w:szCs w:val="28"/>
        </w:rPr>
        <w:t>5.2.</w:t>
      </w:r>
      <w:r w:rsidRPr="00480D66">
        <w:rPr>
          <w:bCs/>
          <w:color w:val="7030A0"/>
          <w:sz w:val="28"/>
          <w:szCs w:val="28"/>
        </w:rPr>
        <w:t>Продолжение работы с конспектом - схемой на основании текста учебника.</w:t>
      </w:r>
    </w:p>
    <w:p w:rsidR="00F306F5" w:rsidRPr="00497226" w:rsidRDefault="00F306F5" w:rsidP="002F5083">
      <w:pPr>
        <w:ind w:firstLine="709"/>
        <w:jc w:val="both"/>
        <w:rPr>
          <w:bCs/>
          <w:color w:val="7030A0"/>
          <w:sz w:val="28"/>
          <w:szCs w:val="28"/>
        </w:rPr>
      </w:pPr>
    </w:p>
    <w:p w:rsidR="00497226" w:rsidRDefault="00497226" w:rsidP="0049722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Итог занятия. Выставление оценок</w:t>
      </w:r>
    </w:p>
    <w:p w:rsidR="00A235D9" w:rsidRDefault="00A235D9" w:rsidP="00497226">
      <w:pPr>
        <w:jc w:val="both"/>
        <w:rPr>
          <w:b/>
          <w:bCs/>
          <w:sz w:val="28"/>
          <w:szCs w:val="28"/>
        </w:rPr>
      </w:pPr>
    </w:p>
    <w:p w:rsidR="00497226" w:rsidRPr="00A235D9" w:rsidRDefault="00497226" w:rsidP="00A235D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Сегодня востребован образ студентов нового т</w:t>
      </w:r>
      <w:r w:rsidR="002F5083">
        <w:rPr>
          <w:sz w:val="28"/>
          <w:szCs w:val="28"/>
        </w:rPr>
        <w:t xml:space="preserve">ипа, способных работать в современных </w:t>
      </w:r>
      <w:r>
        <w:rPr>
          <w:sz w:val="28"/>
          <w:szCs w:val="28"/>
        </w:rPr>
        <w:t xml:space="preserve">условиях, обладающих высоким уровнем общей культуры, умением работать с </w:t>
      </w:r>
      <w:r w:rsidR="002F5083">
        <w:rPr>
          <w:sz w:val="28"/>
          <w:szCs w:val="28"/>
        </w:rPr>
        <w:t xml:space="preserve">большим </w:t>
      </w:r>
      <w:r>
        <w:rPr>
          <w:sz w:val="28"/>
          <w:szCs w:val="28"/>
        </w:rPr>
        <w:t>объемом информации, планировать и прогнозировать результаты своей работы.  Хочется отметить, что применение в практике преподавания истории интерактивных методов обучения способствуют повышению интелле</w:t>
      </w:r>
      <w:r w:rsidR="002F5083">
        <w:rPr>
          <w:sz w:val="28"/>
          <w:szCs w:val="28"/>
        </w:rPr>
        <w:t xml:space="preserve">ктуальной активности студентов </w:t>
      </w:r>
      <w:r>
        <w:rPr>
          <w:sz w:val="28"/>
          <w:szCs w:val="28"/>
        </w:rPr>
        <w:t xml:space="preserve">и эффективности обучения. </w:t>
      </w:r>
      <w:r w:rsidR="00A235D9">
        <w:rPr>
          <w:sz w:val="28"/>
          <w:szCs w:val="28"/>
        </w:rPr>
        <w:t>«В</w:t>
      </w:r>
      <w:r>
        <w:rPr>
          <w:sz w:val="28"/>
          <w:szCs w:val="28"/>
        </w:rPr>
        <w:t>семирная сеть паутины» затягивает все больше и больш</w:t>
      </w:r>
      <w:r w:rsidR="00A235D9">
        <w:rPr>
          <w:sz w:val="28"/>
          <w:szCs w:val="28"/>
        </w:rPr>
        <w:t>е и преподавателей, и студентов</w:t>
      </w:r>
      <w:r>
        <w:rPr>
          <w:sz w:val="28"/>
          <w:szCs w:val="28"/>
        </w:rPr>
        <w:t>. Сейчас наши студенты уже освоили информационное пространство Интернет, и плох тот преподаватель, который не стремится учиться у своих воспитанников и научить их еще</w:t>
      </w:r>
      <w:r w:rsidR="00A235D9">
        <w:rPr>
          <w:sz w:val="28"/>
          <w:szCs w:val="28"/>
        </w:rPr>
        <w:t xml:space="preserve"> большему, используя эти знания</w:t>
      </w:r>
      <w:r>
        <w:rPr>
          <w:sz w:val="28"/>
          <w:szCs w:val="28"/>
        </w:rPr>
        <w:t xml:space="preserve"> </w:t>
      </w:r>
      <w:r w:rsidR="0083164D" w:rsidRPr="0083164D">
        <w:rPr>
          <w:sz w:val="28"/>
          <w:szCs w:val="28"/>
        </w:rPr>
        <w:t>[</w:t>
      </w:r>
      <w:r w:rsidR="00A235D9">
        <w:rPr>
          <w:sz w:val="28"/>
          <w:szCs w:val="28"/>
        </w:rPr>
        <w:t>5, с.12</w:t>
      </w:r>
      <w:r w:rsidR="0083164D" w:rsidRPr="00A235D9">
        <w:rPr>
          <w:sz w:val="28"/>
          <w:szCs w:val="28"/>
        </w:rPr>
        <w:t>]</w:t>
      </w:r>
      <w:r w:rsidR="00A235D9">
        <w:rPr>
          <w:sz w:val="28"/>
          <w:szCs w:val="28"/>
        </w:rPr>
        <w:t>.</w:t>
      </w:r>
    </w:p>
    <w:p w:rsidR="00497226" w:rsidRDefault="00497226" w:rsidP="008316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«информационном веке» главным становится освоение каждым студентом самостоятельного, собственного знания, овладение способностями творческого самовыражения.   Хочу отметить, что у студентов, работающих с компьютером, формируется     более высокий уровень самообразовательных навыков, умений ориентироваться в огромном потоке информации, умение анализировать, сравнивать, аргументировать, обобщать, делать выводы. Информатизация образовательного процесса – э</w:t>
      </w:r>
      <w:r w:rsidR="00722BBB">
        <w:rPr>
          <w:sz w:val="28"/>
          <w:szCs w:val="28"/>
        </w:rPr>
        <w:t>то реальность сегодняшнего дня. Н</w:t>
      </w:r>
      <w:r>
        <w:rPr>
          <w:sz w:val="28"/>
          <w:szCs w:val="28"/>
        </w:rPr>
        <w:t>овые технологии ув</w:t>
      </w:r>
      <w:r w:rsidR="00396636">
        <w:rPr>
          <w:sz w:val="28"/>
          <w:szCs w:val="28"/>
        </w:rPr>
        <w:t xml:space="preserve">еренно завоевывают себе место. </w:t>
      </w:r>
      <w:r>
        <w:rPr>
          <w:sz w:val="28"/>
          <w:szCs w:val="28"/>
        </w:rPr>
        <w:t>Работать  по-новому интересно, увлекательно. Это верный путь в будущее!</w:t>
      </w:r>
    </w:p>
    <w:p w:rsidR="00497226" w:rsidRDefault="00497226" w:rsidP="00497226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497226" w:rsidRPr="00163A15" w:rsidRDefault="00497226" w:rsidP="00497226">
      <w:pPr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источников и литературы</w:t>
      </w:r>
    </w:p>
    <w:p w:rsidR="005E16CB" w:rsidRPr="00163A15" w:rsidRDefault="005E16CB" w:rsidP="00497226">
      <w:pPr>
        <w:ind w:left="-360" w:firstLine="360"/>
        <w:jc w:val="center"/>
        <w:rPr>
          <w:b/>
          <w:i/>
          <w:sz w:val="28"/>
          <w:szCs w:val="28"/>
        </w:rPr>
      </w:pPr>
    </w:p>
    <w:p w:rsidR="00497226" w:rsidRDefault="00497226" w:rsidP="005E16C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22BBB">
        <w:rPr>
          <w:sz w:val="28"/>
          <w:szCs w:val="28"/>
        </w:rPr>
        <w:t xml:space="preserve"> </w:t>
      </w:r>
      <w:r>
        <w:rPr>
          <w:sz w:val="28"/>
          <w:szCs w:val="28"/>
        </w:rPr>
        <w:t>Берельковский И.В., Павлов Л.С. История. Методика преподавания. – М., 2001</w:t>
      </w:r>
    </w:p>
    <w:p w:rsidR="00497226" w:rsidRDefault="00722BBB" w:rsidP="005E16C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972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7226">
        <w:rPr>
          <w:sz w:val="28"/>
          <w:szCs w:val="28"/>
        </w:rPr>
        <w:t>Данилов А.А., Косулина Л.Г. История России. XIX век. – М., Просвещение, 2007.</w:t>
      </w:r>
    </w:p>
    <w:p w:rsidR="00497226" w:rsidRDefault="00722BBB" w:rsidP="005E16C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2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7226">
        <w:rPr>
          <w:sz w:val="28"/>
          <w:szCs w:val="28"/>
        </w:rPr>
        <w:t>Интернет в гуманитарном образовании / Под ред. Е.С. Полат. - М.: Владос, 2001. - С. 169.</w:t>
      </w:r>
    </w:p>
    <w:p w:rsidR="00497226" w:rsidRDefault="00722BBB" w:rsidP="005E16C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972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97226">
        <w:rPr>
          <w:sz w:val="28"/>
          <w:szCs w:val="28"/>
        </w:rPr>
        <w:t>Колганова Е.В., Сумакова Н.В. Поурочные разработки по истории России XIX век. – М., Вако, 2004.</w:t>
      </w:r>
    </w:p>
    <w:p w:rsidR="00497226" w:rsidRDefault="00722BBB" w:rsidP="005E16C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7226">
        <w:rPr>
          <w:sz w:val="28"/>
          <w:szCs w:val="28"/>
        </w:rPr>
        <w:t>.Методические рекомендации по использованию информационно-коммуникационных технологий в цикле социально-экономических дисциплин в общеобразовательной школе. – Пермь: ПРИПИТ, 2004. - С. 14.</w:t>
      </w:r>
    </w:p>
    <w:p w:rsidR="001127F4" w:rsidRPr="00497226" w:rsidRDefault="00A235D9" w:rsidP="005E16CB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97226">
        <w:rPr>
          <w:sz w:val="28"/>
          <w:szCs w:val="28"/>
        </w:rPr>
        <w:t>.Чернов А.В. Использование информационных технологий в преподавании истории и обществознания / Преподавание истории в школе. - 2001. - № 8.- С. 40-46.</w:t>
      </w:r>
    </w:p>
    <w:sectPr w:rsidR="001127F4" w:rsidRPr="00497226" w:rsidSect="00234CE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97226"/>
    <w:rsid w:val="00011AB6"/>
    <w:rsid w:val="00086FD1"/>
    <w:rsid w:val="00103791"/>
    <w:rsid w:val="001127F4"/>
    <w:rsid w:val="00143487"/>
    <w:rsid w:val="00163A15"/>
    <w:rsid w:val="001A3D55"/>
    <w:rsid w:val="001D0825"/>
    <w:rsid w:val="00203251"/>
    <w:rsid w:val="00234CE0"/>
    <w:rsid w:val="00254604"/>
    <w:rsid w:val="002A10AF"/>
    <w:rsid w:val="002A2AE3"/>
    <w:rsid w:val="002C53E8"/>
    <w:rsid w:val="002F1AF1"/>
    <w:rsid w:val="002F3295"/>
    <w:rsid w:val="002F48AA"/>
    <w:rsid w:val="002F5083"/>
    <w:rsid w:val="00336598"/>
    <w:rsid w:val="00340682"/>
    <w:rsid w:val="00342AE5"/>
    <w:rsid w:val="00396636"/>
    <w:rsid w:val="003B1587"/>
    <w:rsid w:val="003F27AF"/>
    <w:rsid w:val="00417B6D"/>
    <w:rsid w:val="004569CC"/>
    <w:rsid w:val="0046699F"/>
    <w:rsid w:val="00471678"/>
    <w:rsid w:val="00480D66"/>
    <w:rsid w:val="00497226"/>
    <w:rsid w:val="004D111D"/>
    <w:rsid w:val="0054701D"/>
    <w:rsid w:val="00547F69"/>
    <w:rsid w:val="00564514"/>
    <w:rsid w:val="005D4944"/>
    <w:rsid w:val="005E16CB"/>
    <w:rsid w:val="005E4F9D"/>
    <w:rsid w:val="005E6C10"/>
    <w:rsid w:val="005F0202"/>
    <w:rsid w:val="0061494C"/>
    <w:rsid w:val="006C3608"/>
    <w:rsid w:val="006F15C4"/>
    <w:rsid w:val="00722BBB"/>
    <w:rsid w:val="007D0EEC"/>
    <w:rsid w:val="00815256"/>
    <w:rsid w:val="0083164D"/>
    <w:rsid w:val="00837561"/>
    <w:rsid w:val="008415BC"/>
    <w:rsid w:val="00846218"/>
    <w:rsid w:val="00894F04"/>
    <w:rsid w:val="00896C57"/>
    <w:rsid w:val="008C5E5C"/>
    <w:rsid w:val="008D7598"/>
    <w:rsid w:val="00920F0C"/>
    <w:rsid w:val="0092178F"/>
    <w:rsid w:val="009223A6"/>
    <w:rsid w:val="00946E04"/>
    <w:rsid w:val="00954A0D"/>
    <w:rsid w:val="00955597"/>
    <w:rsid w:val="009630B8"/>
    <w:rsid w:val="00984300"/>
    <w:rsid w:val="009B5502"/>
    <w:rsid w:val="009D3116"/>
    <w:rsid w:val="00A07F5E"/>
    <w:rsid w:val="00A235D9"/>
    <w:rsid w:val="00A37C8E"/>
    <w:rsid w:val="00A83FCC"/>
    <w:rsid w:val="00AA203D"/>
    <w:rsid w:val="00AC60DC"/>
    <w:rsid w:val="00AE272E"/>
    <w:rsid w:val="00AE76C8"/>
    <w:rsid w:val="00B02102"/>
    <w:rsid w:val="00B1029E"/>
    <w:rsid w:val="00B803D1"/>
    <w:rsid w:val="00BC72E0"/>
    <w:rsid w:val="00BF31B5"/>
    <w:rsid w:val="00C35583"/>
    <w:rsid w:val="00C51AAF"/>
    <w:rsid w:val="00C94CCA"/>
    <w:rsid w:val="00CA4BB3"/>
    <w:rsid w:val="00CC6257"/>
    <w:rsid w:val="00CC65C5"/>
    <w:rsid w:val="00CD4C30"/>
    <w:rsid w:val="00D50823"/>
    <w:rsid w:val="00DA5DAF"/>
    <w:rsid w:val="00DC75BF"/>
    <w:rsid w:val="00E52A1B"/>
    <w:rsid w:val="00E675AB"/>
    <w:rsid w:val="00E74B81"/>
    <w:rsid w:val="00E83AC7"/>
    <w:rsid w:val="00E9344E"/>
    <w:rsid w:val="00EC4D99"/>
    <w:rsid w:val="00EF503E"/>
    <w:rsid w:val="00F11D4B"/>
    <w:rsid w:val="00F306F5"/>
    <w:rsid w:val="00F34476"/>
    <w:rsid w:val="00F74E3C"/>
    <w:rsid w:val="00FA013C"/>
    <w:rsid w:val="00FA628F"/>
    <w:rsid w:val="00FB0D2E"/>
    <w:rsid w:val="00FD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7226"/>
    <w:rPr>
      <w:rFonts w:ascii="Cambria" w:hAnsi="Cambria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234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97226"/>
    <w:rPr>
      <w:rFonts w:ascii="Cambria" w:hAnsi="Cambria"/>
      <w:sz w:val="22"/>
      <w:szCs w:val="22"/>
      <w:lang w:val="en-US" w:eastAsia="en-US" w:bidi="en-US"/>
    </w:rPr>
  </w:style>
  <w:style w:type="paragraph" w:styleId="a4">
    <w:name w:val="List Paragraph"/>
    <w:basedOn w:val="a"/>
    <w:uiPriority w:val="34"/>
    <w:qFormat/>
    <w:rsid w:val="00234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6E9F-EFB0-4EEF-9BCB-92AB2360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Наталья</cp:lastModifiedBy>
  <cp:revision>16</cp:revision>
  <dcterms:created xsi:type="dcterms:W3CDTF">2013-04-06T18:23:00Z</dcterms:created>
  <dcterms:modified xsi:type="dcterms:W3CDTF">2013-04-27T12:41:00Z</dcterms:modified>
</cp:coreProperties>
</file>